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1C62" w14:textId="77777777" w:rsidR="001055D7" w:rsidRPr="00EC73FA" w:rsidRDefault="00EC73FA">
      <w:pPr>
        <w:rPr>
          <w:b/>
          <w:bCs/>
          <w:color w:val="FF0000"/>
          <w:sz w:val="48"/>
          <w:szCs w:val="48"/>
          <w:u w:val="single"/>
          <w:rtl/>
        </w:rPr>
      </w:pPr>
      <w:r>
        <w:rPr>
          <w:rFonts w:hint="cs"/>
          <w:b/>
          <w:bCs/>
          <w:color w:val="FF0000"/>
          <w:sz w:val="48"/>
          <w:szCs w:val="48"/>
          <w:rtl/>
        </w:rPr>
        <w:t xml:space="preserve">               </w:t>
      </w:r>
      <w:r w:rsidRPr="00EC73FA">
        <w:rPr>
          <w:rFonts w:hint="cs"/>
          <w:b/>
          <w:bCs/>
          <w:color w:val="FF0000"/>
          <w:sz w:val="48"/>
          <w:szCs w:val="48"/>
          <w:u w:val="single"/>
          <w:rtl/>
        </w:rPr>
        <w:t xml:space="preserve">فهرس المطويات التثقيفية </w:t>
      </w:r>
    </w:p>
    <w:p w14:paraId="460DAD0C" w14:textId="77777777" w:rsidR="00EC73FA" w:rsidRDefault="00EC73FA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7369"/>
      </w:tblGrid>
      <w:tr w:rsidR="00EC73FA" w14:paraId="50F1F819" w14:textId="77777777" w:rsidTr="00EC73FA">
        <w:tc>
          <w:tcPr>
            <w:tcW w:w="927" w:type="dxa"/>
          </w:tcPr>
          <w:p w14:paraId="15B49036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7369" w:type="dxa"/>
          </w:tcPr>
          <w:p w14:paraId="4B0D1BD8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اسم المطوية </w:t>
            </w:r>
          </w:p>
        </w:tc>
      </w:tr>
      <w:tr w:rsidR="00EC73FA" w14:paraId="1D367F22" w14:textId="77777777" w:rsidTr="00EC73FA">
        <w:tc>
          <w:tcPr>
            <w:tcW w:w="927" w:type="dxa"/>
          </w:tcPr>
          <w:p w14:paraId="6DC7AD9F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369" w:type="dxa"/>
          </w:tcPr>
          <w:p w14:paraId="205CA519" w14:textId="43972F5E" w:rsidR="00EC73FA" w:rsidRDefault="00EC73FA">
            <w:pPr>
              <w:rPr>
                <w:rtl/>
              </w:rPr>
            </w:pPr>
            <w:r w:rsidRPr="00760051">
              <w:rPr>
                <w:rFonts w:hint="cs"/>
                <w:rtl/>
              </w:rPr>
              <w:t>م</w:t>
            </w:r>
            <w:r w:rsidR="00091344" w:rsidRPr="00760051">
              <w:rPr>
                <w:rtl/>
              </w:rPr>
              <w:fldChar w:fldCharType="begin"/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Fonts w:hint="cs"/>
              </w:rPr>
              <w:instrText>REF</w:instrText>
            </w:r>
            <w:r w:rsidR="00091344" w:rsidRPr="00760051">
              <w:rPr>
                <w:rFonts w:hint="cs"/>
                <w:rtl/>
              </w:rPr>
              <w:instrText xml:space="preserve"> مطوية1 \</w:instrText>
            </w:r>
            <w:r w:rsidR="00091344" w:rsidRPr="00760051">
              <w:rPr>
                <w:rFonts w:hint="cs"/>
              </w:rPr>
              <w:instrText>h</w:instrText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tl/>
              </w:rPr>
            </w:r>
            <w:r w:rsidR="00091344" w:rsidRPr="00760051">
              <w:rPr>
                <w:rtl/>
              </w:rPr>
              <w:fldChar w:fldCharType="end"/>
            </w:r>
            <w:r w:rsidR="00091344" w:rsidRPr="00760051">
              <w:rPr>
                <w:rtl/>
              </w:rPr>
              <w:fldChar w:fldCharType="begin"/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Fonts w:hint="cs"/>
              </w:rPr>
              <w:instrText>REF</w:instrText>
            </w:r>
            <w:r w:rsidR="00091344" w:rsidRPr="00760051">
              <w:rPr>
                <w:rFonts w:hint="cs"/>
                <w:rtl/>
              </w:rPr>
              <w:instrText xml:space="preserve"> مطوية1 \</w:instrText>
            </w:r>
            <w:r w:rsidR="00091344" w:rsidRPr="00760051">
              <w:rPr>
                <w:rFonts w:hint="cs"/>
              </w:rPr>
              <w:instrText>h</w:instrText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tl/>
              </w:rPr>
            </w:r>
            <w:r w:rsidR="00091344" w:rsidRPr="00760051">
              <w:rPr>
                <w:rtl/>
              </w:rPr>
              <w:fldChar w:fldCharType="end"/>
            </w:r>
            <w:r w:rsidRPr="00760051">
              <w:rPr>
                <w:rFonts w:hint="cs"/>
                <w:rtl/>
              </w:rPr>
              <w:t>را</w:t>
            </w:r>
            <w:bookmarkStart w:id="0" w:name="مطوية1"/>
            <w:bookmarkEnd w:id="0"/>
            <w:r w:rsidRPr="00760051">
              <w:rPr>
                <w:rFonts w:hint="cs"/>
                <w:rtl/>
              </w:rPr>
              <w:t>حل ع</w:t>
            </w:r>
            <w:bookmarkStart w:id="1" w:name="_GoBack"/>
            <w:bookmarkEnd w:id="1"/>
            <w:r w:rsidR="00091344" w:rsidRPr="00760051">
              <w:rPr>
                <w:rtl/>
              </w:rPr>
              <w:fldChar w:fldCharType="begin"/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Fonts w:hint="cs"/>
              </w:rPr>
              <w:instrText>REF</w:instrText>
            </w:r>
            <w:r w:rsidR="00091344" w:rsidRPr="00760051">
              <w:rPr>
                <w:rFonts w:hint="cs"/>
                <w:rtl/>
              </w:rPr>
              <w:instrText xml:space="preserve"> مطوية1 \</w:instrText>
            </w:r>
            <w:r w:rsidR="00091344" w:rsidRPr="00760051">
              <w:rPr>
                <w:rFonts w:hint="cs"/>
              </w:rPr>
              <w:instrText>h</w:instrText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tl/>
              </w:rPr>
            </w:r>
            <w:r w:rsidR="00091344" w:rsidRPr="00760051">
              <w:rPr>
                <w:rtl/>
              </w:rPr>
              <w:fldChar w:fldCharType="end"/>
            </w:r>
            <w:r w:rsidR="00091344" w:rsidRPr="00760051">
              <w:rPr>
                <w:rtl/>
              </w:rPr>
              <w:fldChar w:fldCharType="begin"/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instrText>REF</w:instrText>
            </w:r>
            <w:r w:rsidR="00091344" w:rsidRPr="00760051">
              <w:rPr>
                <w:rtl/>
              </w:rPr>
              <w:instrText xml:space="preserve"> مطوية1 \</w:instrText>
            </w:r>
            <w:r w:rsidR="00091344" w:rsidRPr="00760051">
              <w:instrText>h</w:instrText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tl/>
              </w:rPr>
            </w:r>
            <w:r w:rsidR="00091344" w:rsidRPr="00760051">
              <w:rPr>
                <w:rtl/>
              </w:rPr>
              <w:fldChar w:fldCharType="end"/>
            </w:r>
            <w:r w:rsidR="00091344" w:rsidRPr="00760051">
              <w:rPr>
                <w:rtl/>
              </w:rPr>
              <w:fldChar w:fldCharType="begin"/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instrText>REF</w:instrText>
            </w:r>
            <w:r w:rsidR="00091344" w:rsidRPr="00760051">
              <w:rPr>
                <w:rtl/>
              </w:rPr>
              <w:instrText xml:space="preserve"> مطوية1 \</w:instrText>
            </w:r>
            <w:r w:rsidR="00091344" w:rsidRPr="00760051">
              <w:instrText>h</w:instrText>
            </w:r>
            <w:r w:rsidR="00091344" w:rsidRPr="00760051">
              <w:rPr>
                <w:rtl/>
              </w:rPr>
              <w:instrText xml:space="preserve"> </w:instrText>
            </w:r>
            <w:r w:rsidR="00091344" w:rsidRPr="00760051">
              <w:rPr>
                <w:rtl/>
              </w:rPr>
            </w:r>
            <w:r w:rsidR="00091344" w:rsidRPr="00760051">
              <w:rPr>
                <w:rtl/>
              </w:rPr>
              <w:fldChar w:fldCharType="end"/>
            </w:r>
            <w:r w:rsidRPr="00760051">
              <w:rPr>
                <w:rFonts w:hint="cs"/>
                <w:rtl/>
              </w:rPr>
              <w:t>لاج العقم</w:t>
            </w:r>
          </w:p>
        </w:tc>
      </w:tr>
      <w:tr w:rsidR="00EC73FA" w14:paraId="66953002" w14:textId="77777777" w:rsidTr="00EC73FA">
        <w:tc>
          <w:tcPr>
            <w:tcW w:w="927" w:type="dxa"/>
          </w:tcPr>
          <w:p w14:paraId="4EB80707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369" w:type="dxa"/>
          </w:tcPr>
          <w:p w14:paraId="04F282EB" w14:textId="57F6BD7D" w:rsidR="00EC73FA" w:rsidRDefault="00EC73FA">
            <w:pPr>
              <w:rPr>
                <w:rtl/>
              </w:rPr>
            </w:pPr>
            <w:r w:rsidRPr="00B30A8C">
              <w:rPr>
                <w:rFonts w:hint="cs"/>
                <w:rtl/>
              </w:rPr>
              <w:t>التاريخ المرضي</w:t>
            </w:r>
          </w:p>
        </w:tc>
      </w:tr>
      <w:tr w:rsidR="00EC73FA" w14:paraId="52262A0D" w14:textId="77777777" w:rsidTr="00EC73FA">
        <w:tc>
          <w:tcPr>
            <w:tcW w:w="927" w:type="dxa"/>
          </w:tcPr>
          <w:p w14:paraId="045FB73D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369" w:type="dxa"/>
          </w:tcPr>
          <w:p w14:paraId="670551F6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أسباب تأخر الإنجاب </w:t>
            </w:r>
          </w:p>
        </w:tc>
      </w:tr>
      <w:tr w:rsidR="00EC73FA" w14:paraId="1224C874" w14:textId="77777777" w:rsidTr="00EC73FA">
        <w:tc>
          <w:tcPr>
            <w:tcW w:w="927" w:type="dxa"/>
          </w:tcPr>
          <w:p w14:paraId="1D280CD7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369" w:type="dxa"/>
          </w:tcPr>
          <w:p w14:paraId="24815EF6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الصبغة الرحمية</w:t>
            </w:r>
          </w:p>
        </w:tc>
      </w:tr>
      <w:tr w:rsidR="00EC73FA" w14:paraId="3AD32D78" w14:textId="77777777" w:rsidTr="00EC73FA">
        <w:tc>
          <w:tcPr>
            <w:tcW w:w="927" w:type="dxa"/>
          </w:tcPr>
          <w:p w14:paraId="282ACFC0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369" w:type="dxa"/>
          </w:tcPr>
          <w:p w14:paraId="0D70C8C7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تأخر الإنجاب عند الذكور </w:t>
            </w:r>
          </w:p>
        </w:tc>
      </w:tr>
      <w:tr w:rsidR="00EC73FA" w14:paraId="603CC7A3" w14:textId="77777777" w:rsidTr="00EC73FA">
        <w:tc>
          <w:tcPr>
            <w:tcW w:w="927" w:type="dxa"/>
          </w:tcPr>
          <w:p w14:paraId="528430C1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369" w:type="dxa"/>
          </w:tcPr>
          <w:p w14:paraId="344F45FD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المكملات الغذائية</w:t>
            </w:r>
          </w:p>
        </w:tc>
      </w:tr>
      <w:tr w:rsidR="00EC73FA" w14:paraId="56A88FDD" w14:textId="77777777" w:rsidTr="00EC73FA">
        <w:tc>
          <w:tcPr>
            <w:tcW w:w="927" w:type="dxa"/>
          </w:tcPr>
          <w:p w14:paraId="16C3920F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369" w:type="dxa"/>
          </w:tcPr>
          <w:p w14:paraId="67C6F4C1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السمنة</w:t>
            </w:r>
          </w:p>
        </w:tc>
      </w:tr>
      <w:tr w:rsidR="00EC73FA" w14:paraId="633073F7" w14:textId="77777777" w:rsidTr="00EC73FA">
        <w:tc>
          <w:tcPr>
            <w:tcW w:w="927" w:type="dxa"/>
          </w:tcPr>
          <w:p w14:paraId="1BA405E0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369" w:type="dxa"/>
          </w:tcPr>
          <w:p w14:paraId="7E822E20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تعريف برنامج تكميم بلا جراحة</w:t>
            </w:r>
          </w:p>
        </w:tc>
      </w:tr>
      <w:tr w:rsidR="00EC73FA" w14:paraId="17B04303" w14:textId="77777777" w:rsidTr="00EC73FA">
        <w:tc>
          <w:tcPr>
            <w:tcW w:w="927" w:type="dxa"/>
          </w:tcPr>
          <w:p w14:paraId="54DDABC3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369" w:type="dxa"/>
          </w:tcPr>
          <w:p w14:paraId="57133A4B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أركان برنامج تكميم بلا جراحة</w:t>
            </w:r>
          </w:p>
        </w:tc>
      </w:tr>
      <w:tr w:rsidR="00EC73FA" w14:paraId="46FD9F30" w14:textId="77777777" w:rsidTr="00EC73FA">
        <w:tc>
          <w:tcPr>
            <w:tcW w:w="927" w:type="dxa"/>
          </w:tcPr>
          <w:p w14:paraId="600795EA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369" w:type="dxa"/>
          </w:tcPr>
          <w:p w14:paraId="1E0F2B52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تكيسات المبايض</w:t>
            </w:r>
          </w:p>
        </w:tc>
      </w:tr>
      <w:tr w:rsidR="00EC73FA" w14:paraId="57E2A0D6" w14:textId="77777777" w:rsidTr="00EC73FA">
        <w:tc>
          <w:tcPr>
            <w:tcW w:w="927" w:type="dxa"/>
          </w:tcPr>
          <w:p w14:paraId="0AD0C956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369" w:type="dxa"/>
          </w:tcPr>
          <w:p w14:paraId="06C89401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بطانة الرحم المهاجرة </w:t>
            </w:r>
          </w:p>
        </w:tc>
      </w:tr>
      <w:tr w:rsidR="00EC73FA" w14:paraId="490BD0E9" w14:textId="77777777" w:rsidTr="00EC73FA">
        <w:tc>
          <w:tcPr>
            <w:tcW w:w="927" w:type="dxa"/>
          </w:tcPr>
          <w:p w14:paraId="2C410D9B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369" w:type="dxa"/>
          </w:tcPr>
          <w:p w14:paraId="56B3C14F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تنشيط المبايض 1</w:t>
            </w:r>
          </w:p>
        </w:tc>
      </w:tr>
      <w:tr w:rsidR="00EC73FA" w14:paraId="7124286B" w14:textId="77777777" w:rsidTr="00EC73FA">
        <w:tc>
          <w:tcPr>
            <w:tcW w:w="927" w:type="dxa"/>
          </w:tcPr>
          <w:p w14:paraId="655A52FC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7369" w:type="dxa"/>
          </w:tcPr>
          <w:p w14:paraId="552E6D4E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تنشيط المبايض 2</w:t>
            </w:r>
          </w:p>
        </w:tc>
      </w:tr>
      <w:tr w:rsidR="00EC73FA" w14:paraId="485201AC" w14:textId="77777777" w:rsidTr="00EC73FA">
        <w:tc>
          <w:tcPr>
            <w:tcW w:w="927" w:type="dxa"/>
          </w:tcPr>
          <w:p w14:paraId="132F7DF8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369" w:type="dxa"/>
          </w:tcPr>
          <w:p w14:paraId="2000588E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التلقيح الصناعي </w:t>
            </w:r>
          </w:p>
        </w:tc>
      </w:tr>
      <w:tr w:rsidR="00EC73FA" w14:paraId="5EFC9273" w14:textId="77777777" w:rsidTr="00EC73FA">
        <w:tc>
          <w:tcPr>
            <w:tcW w:w="927" w:type="dxa"/>
          </w:tcPr>
          <w:p w14:paraId="0D170545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369" w:type="dxa"/>
          </w:tcPr>
          <w:p w14:paraId="4731DD1E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أطفال الأنابيب </w:t>
            </w:r>
          </w:p>
        </w:tc>
      </w:tr>
      <w:tr w:rsidR="00EC73FA" w14:paraId="196F22EE" w14:textId="77777777" w:rsidTr="00EC73FA">
        <w:tc>
          <w:tcPr>
            <w:tcW w:w="927" w:type="dxa"/>
          </w:tcPr>
          <w:p w14:paraId="1A8B3BB8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7369" w:type="dxa"/>
          </w:tcPr>
          <w:p w14:paraId="6A7EB192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متلازمة فرط تحفيز المبايض </w:t>
            </w:r>
          </w:p>
        </w:tc>
      </w:tr>
      <w:tr w:rsidR="00EC73FA" w14:paraId="44904432" w14:textId="77777777" w:rsidTr="00EC73FA">
        <w:tc>
          <w:tcPr>
            <w:tcW w:w="927" w:type="dxa"/>
          </w:tcPr>
          <w:p w14:paraId="579BC5B9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7369" w:type="dxa"/>
          </w:tcPr>
          <w:p w14:paraId="0DFD2C11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الإجهاضات المتكررة</w:t>
            </w:r>
          </w:p>
        </w:tc>
      </w:tr>
      <w:tr w:rsidR="00EC73FA" w14:paraId="5239950D" w14:textId="77777777" w:rsidTr="00EC73FA">
        <w:tc>
          <w:tcPr>
            <w:tcW w:w="927" w:type="dxa"/>
          </w:tcPr>
          <w:p w14:paraId="6D94F898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7369" w:type="dxa"/>
          </w:tcPr>
          <w:p w14:paraId="0711D589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التدخين والصحة الإنجابية</w:t>
            </w:r>
          </w:p>
        </w:tc>
      </w:tr>
      <w:tr w:rsidR="00EC73FA" w14:paraId="72AD6D5D" w14:textId="77777777" w:rsidTr="00EC73FA">
        <w:tc>
          <w:tcPr>
            <w:tcW w:w="927" w:type="dxa"/>
          </w:tcPr>
          <w:p w14:paraId="0617FAFA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7369" w:type="dxa"/>
          </w:tcPr>
          <w:p w14:paraId="610407D5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الجلطات في الحمل والنفاس</w:t>
            </w:r>
          </w:p>
        </w:tc>
      </w:tr>
      <w:tr w:rsidR="00EC73FA" w14:paraId="3B5C4B72" w14:textId="77777777" w:rsidTr="00EC73FA">
        <w:tc>
          <w:tcPr>
            <w:tcW w:w="927" w:type="dxa"/>
          </w:tcPr>
          <w:p w14:paraId="024973B6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7369" w:type="dxa"/>
          </w:tcPr>
          <w:p w14:paraId="56E8C862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العقم والإنجاب وكورونا</w:t>
            </w:r>
          </w:p>
        </w:tc>
      </w:tr>
      <w:tr w:rsidR="00EC73FA" w14:paraId="489F2D9A" w14:textId="77777777" w:rsidTr="00EC73FA">
        <w:tc>
          <w:tcPr>
            <w:tcW w:w="927" w:type="dxa"/>
          </w:tcPr>
          <w:p w14:paraId="5EC717D9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7369" w:type="dxa"/>
          </w:tcPr>
          <w:p w14:paraId="16EACBF5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أدوية العقم </w:t>
            </w:r>
          </w:p>
        </w:tc>
      </w:tr>
      <w:tr w:rsidR="00EC73FA" w14:paraId="43775E28" w14:textId="77777777" w:rsidTr="00EC73FA">
        <w:tc>
          <w:tcPr>
            <w:tcW w:w="927" w:type="dxa"/>
          </w:tcPr>
          <w:p w14:paraId="1DA53E3F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7369" w:type="dxa"/>
          </w:tcPr>
          <w:p w14:paraId="6751AD6F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أسباب انسداد قناة فالوب</w:t>
            </w:r>
          </w:p>
        </w:tc>
      </w:tr>
      <w:tr w:rsidR="00EC73FA" w14:paraId="176E4DC1" w14:textId="77777777" w:rsidTr="00EC73FA">
        <w:tc>
          <w:tcPr>
            <w:tcW w:w="927" w:type="dxa"/>
          </w:tcPr>
          <w:p w14:paraId="5563EE69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7369" w:type="dxa"/>
          </w:tcPr>
          <w:p w14:paraId="75BE0FBA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التقنية وخدمة وحدة العقم </w:t>
            </w:r>
          </w:p>
        </w:tc>
      </w:tr>
      <w:tr w:rsidR="00EC73FA" w14:paraId="20388C09" w14:textId="77777777" w:rsidTr="00EC73FA">
        <w:tc>
          <w:tcPr>
            <w:tcW w:w="927" w:type="dxa"/>
          </w:tcPr>
          <w:p w14:paraId="7DA9B043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7369" w:type="dxa"/>
          </w:tcPr>
          <w:p w14:paraId="71DC01A8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الذكاء الاصطناعي والعقم</w:t>
            </w:r>
          </w:p>
        </w:tc>
      </w:tr>
      <w:tr w:rsidR="00EC73FA" w14:paraId="2028BD88" w14:textId="77777777" w:rsidTr="00EC73FA">
        <w:tc>
          <w:tcPr>
            <w:tcW w:w="927" w:type="dxa"/>
          </w:tcPr>
          <w:p w14:paraId="3460EE71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7369" w:type="dxa"/>
          </w:tcPr>
          <w:p w14:paraId="05A82F3C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الرضاعة الطبيعية </w:t>
            </w:r>
          </w:p>
        </w:tc>
      </w:tr>
      <w:tr w:rsidR="00EC73FA" w14:paraId="352D8EB8" w14:textId="77777777" w:rsidTr="00EC73FA">
        <w:tc>
          <w:tcPr>
            <w:tcW w:w="927" w:type="dxa"/>
          </w:tcPr>
          <w:p w14:paraId="55FBCEBD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7369" w:type="dxa"/>
          </w:tcPr>
          <w:p w14:paraId="38371BAD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العقم والدعاء </w:t>
            </w:r>
          </w:p>
        </w:tc>
      </w:tr>
      <w:tr w:rsidR="00EC73FA" w14:paraId="6A59852E" w14:textId="77777777" w:rsidTr="00EC73FA">
        <w:tc>
          <w:tcPr>
            <w:tcW w:w="927" w:type="dxa"/>
          </w:tcPr>
          <w:p w14:paraId="2FC8FEA3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7369" w:type="dxa"/>
          </w:tcPr>
          <w:p w14:paraId="4CDD8C3B" w14:textId="77777777" w:rsidR="00EC73FA" w:rsidRDefault="00EC73FA">
            <w:pPr>
              <w:rPr>
                <w:rtl/>
              </w:rPr>
            </w:pPr>
            <w:r>
              <w:rPr>
                <w:rFonts w:hint="cs"/>
                <w:rtl/>
              </w:rPr>
              <w:t>والعقم والأعشاب الطبيعية</w:t>
            </w:r>
          </w:p>
        </w:tc>
      </w:tr>
      <w:tr w:rsidR="00EC73FA" w14:paraId="34CBD812" w14:textId="77777777" w:rsidTr="00EC73FA">
        <w:tc>
          <w:tcPr>
            <w:tcW w:w="927" w:type="dxa"/>
          </w:tcPr>
          <w:p w14:paraId="07571613" w14:textId="77777777" w:rsidR="00EC73FA" w:rsidRDefault="00EC73FA">
            <w:pPr>
              <w:rPr>
                <w:rtl/>
              </w:rPr>
            </w:pPr>
          </w:p>
        </w:tc>
        <w:tc>
          <w:tcPr>
            <w:tcW w:w="7369" w:type="dxa"/>
          </w:tcPr>
          <w:p w14:paraId="32F67AA5" w14:textId="77777777" w:rsidR="00EC73FA" w:rsidRDefault="00EC73FA">
            <w:pPr>
              <w:rPr>
                <w:rtl/>
              </w:rPr>
            </w:pPr>
          </w:p>
        </w:tc>
      </w:tr>
      <w:tr w:rsidR="00EC73FA" w14:paraId="11F7A367" w14:textId="77777777" w:rsidTr="00EC73FA">
        <w:tc>
          <w:tcPr>
            <w:tcW w:w="927" w:type="dxa"/>
          </w:tcPr>
          <w:p w14:paraId="0B2CF300" w14:textId="77777777" w:rsidR="00EC73FA" w:rsidRDefault="00EC73FA">
            <w:pPr>
              <w:rPr>
                <w:rtl/>
              </w:rPr>
            </w:pPr>
          </w:p>
        </w:tc>
        <w:tc>
          <w:tcPr>
            <w:tcW w:w="7369" w:type="dxa"/>
          </w:tcPr>
          <w:p w14:paraId="5672ECEA" w14:textId="77777777" w:rsidR="00EC73FA" w:rsidRDefault="00EC73FA">
            <w:pPr>
              <w:rPr>
                <w:rtl/>
              </w:rPr>
            </w:pPr>
          </w:p>
        </w:tc>
      </w:tr>
    </w:tbl>
    <w:p w14:paraId="64446A73" w14:textId="21951C56" w:rsidR="00EC73FA" w:rsidRDefault="00EC73FA">
      <w:pPr>
        <w:rPr>
          <w:rtl/>
        </w:rPr>
      </w:pPr>
    </w:p>
    <w:p w14:paraId="706CC1BE" w14:textId="17518033" w:rsidR="000B437B" w:rsidRDefault="000B437B">
      <w:pPr>
        <w:rPr>
          <w:rtl/>
        </w:rPr>
      </w:pPr>
    </w:p>
    <w:p w14:paraId="2CAFE6D7" w14:textId="7337966D" w:rsidR="000B437B" w:rsidRDefault="000B437B">
      <w:pPr>
        <w:rPr>
          <w:rtl/>
        </w:rPr>
      </w:pPr>
    </w:p>
    <w:sectPr w:rsidR="000B437B" w:rsidSect="006F07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FA"/>
    <w:rsid w:val="00091344"/>
    <w:rsid w:val="000B437B"/>
    <w:rsid w:val="001055D7"/>
    <w:rsid w:val="004F4CCC"/>
    <w:rsid w:val="006F07E6"/>
    <w:rsid w:val="006F367D"/>
    <w:rsid w:val="00760051"/>
    <w:rsid w:val="009914CB"/>
    <w:rsid w:val="00A9431A"/>
    <w:rsid w:val="00B30A8C"/>
    <w:rsid w:val="00C84B29"/>
    <w:rsid w:val="00EC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19C83"/>
  <w15:chartTrackingRefBased/>
  <w15:docId w15:val="{BEE0A6E9-07DA-45F2-8E89-22783A5E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F4C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4CC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91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5900-3157-4481-AD98-3C78216B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Optemistic Forever</dc:creator>
  <cp:keywords/>
  <dc:description/>
  <cp:lastModifiedBy>Optemistic Forever</cp:lastModifiedBy>
  <cp:revision>11</cp:revision>
  <dcterms:created xsi:type="dcterms:W3CDTF">2022-05-27T10:30:00Z</dcterms:created>
  <dcterms:modified xsi:type="dcterms:W3CDTF">2022-05-27T19:47:00Z</dcterms:modified>
</cp:coreProperties>
</file>